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B4AF" w14:textId="77777777" w:rsidR="007437BD" w:rsidRDefault="007437BD" w:rsidP="007437BD">
      <w:pPr>
        <w:spacing w:line="259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59F3E357" w14:textId="77777777" w:rsidR="008A7F5C" w:rsidRDefault="008A7F5C" w:rsidP="008A7F5C">
      <w:pPr>
        <w:rPr>
          <w:rFonts w:ascii="Arial" w:eastAsia="MS Mincho" w:hAnsi="Arial" w:cs="Arial"/>
          <w:sz w:val="18"/>
          <w:szCs w:val="18"/>
          <w:lang w:eastAsia="ja-JP"/>
        </w:rPr>
      </w:pPr>
    </w:p>
    <w:p w14:paraId="3304A574" w14:textId="77777777" w:rsidR="008A7F5C" w:rsidRDefault="008A7F5C" w:rsidP="008A7F5C">
      <w:pPr>
        <w:rPr>
          <w:rFonts w:ascii="Arial" w:eastAsia="MS Mincho" w:hAnsi="Arial" w:cs="Arial"/>
          <w:sz w:val="18"/>
          <w:szCs w:val="18"/>
          <w:lang w:eastAsia="ja-JP"/>
        </w:rPr>
      </w:pPr>
    </w:p>
    <w:p w14:paraId="7C656C80" w14:textId="1C563A3B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Instellingsnaam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«Instellingsnaam»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5A0059EB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Afdelingsnaam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«Afdelingsnaam»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5A866A1B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Aanhef_omschrijving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«Aanhef_omschrijving»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t xml:space="preserve"> 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Voorletters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«Voorletters»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t xml:space="preserve"> 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Naam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«Naam»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71A17090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Specialisme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«Specialisme»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59682D96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Straat__Huisnummer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«Straat__Huisnummer»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0CA9B547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Postcode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«Postcode»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t xml:space="preserve">  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8A7F5C">
        <w:rPr>
          <w:rFonts w:ascii="Arial" w:eastAsia="MS Mincho" w:hAnsi="Arial" w:cs="Arial"/>
          <w:sz w:val="18"/>
          <w:szCs w:val="18"/>
          <w:lang w:val="nl-NL" w:eastAsia="ja-JP"/>
        </w:rPr>
        <w:instrText xml:space="preserve"> MERGEFIELD Plaats </w:instrTex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Pr="008A7F5C">
        <w:rPr>
          <w:rFonts w:ascii="Arial" w:eastAsia="MS Mincho" w:hAnsi="Arial" w:cs="Arial"/>
          <w:noProof/>
          <w:sz w:val="18"/>
          <w:szCs w:val="18"/>
          <w:lang w:val="nl-NL" w:eastAsia="ja-JP"/>
        </w:rPr>
        <w:t>«Plaats»</w:t>
      </w:r>
      <w:r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14:paraId="659C19D7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</w:p>
    <w:p w14:paraId="30983E06" w14:textId="77777777" w:rsidR="008A7F5C" w:rsidRPr="008A7F5C" w:rsidRDefault="008A7F5C" w:rsidP="008A7F5C">
      <w:pPr>
        <w:rPr>
          <w:rFonts w:ascii="Arial" w:eastAsia="MS Mincho" w:hAnsi="Arial" w:cs="Arial"/>
          <w:sz w:val="18"/>
          <w:szCs w:val="18"/>
          <w:lang w:val="nl-NL" w:eastAsia="ja-JP"/>
        </w:rPr>
      </w:pPr>
    </w:p>
    <w:p w14:paraId="5B903BC1" w14:textId="067DEC5B" w:rsidR="008A7F5C" w:rsidRPr="008A7F5C" w:rsidRDefault="008A7F5C" w:rsidP="008A7F5C">
      <w:pPr>
        <w:rPr>
          <w:rFonts w:ascii="Arial" w:eastAsiaTheme="minorHAnsi" w:hAnsi="Arial" w:cs="Arial"/>
          <w:sz w:val="18"/>
          <w:szCs w:val="18"/>
          <w:lang w:val="nl-NL" w:eastAsia="nl-NL"/>
        </w:rPr>
      </w:pPr>
      <w:r w:rsidRPr="008A7F5C">
        <w:rPr>
          <w:rFonts w:ascii="Arial" w:hAnsi="Arial" w:cs="Arial"/>
          <w:sz w:val="18"/>
          <w:szCs w:val="18"/>
          <w:lang w:val="nl-NL"/>
        </w:rPr>
        <w:t>s</w:t>
      </w:r>
      <w:bookmarkStart w:id="0" w:name="_GoBack"/>
      <w:bookmarkEnd w:id="0"/>
      <w:r w:rsidRPr="008A7F5C">
        <w:rPr>
          <w:rFonts w:ascii="Arial" w:hAnsi="Arial" w:cs="Arial"/>
          <w:sz w:val="18"/>
          <w:szCs w:val="18"/>
          <w:lang w:val="nl-NL"/>
        </w:rPr>
        <w:t>eptember 2019</w:t>
      </w:r>
    </w:p>
    <w:p w14:paraId="47513135" w14:textId="77777777" w:rsidR="008A7F5C" w:rsidRPr="008A7F5C" w:rsidRDefault="008A7F5C" w:rsidP="008A7F5C">
      <w:pPr>
        <w:rPr>
          <w:rFonts w:ascii="Arial" w:hAnsi="Arial" w:cs="Arial"/>
          <w:sz w:val="18"/>
          <w:szCs w:val="18"/>
          <w:lang w:val="nl-NL"/>
        </w:rPr>
      </w:pPr>
    </w:p>
    <w:p w14:paraId="10D98CC8" w14:textId="77777777" w:rsidR="008A7F5C" w:rsidRPr="008A7F5C" w:rsidRDefault="008A7F5C" w:rsidP="008A7F5C">
      <w:pPr>
        <w:rPr>
          <w:rFonts w:ascii="Arial" w:hAnsi="Arial" w:cs="Arial"/>
          <w:sz w:val="18"/>
          <w:szCs w:val="18"/>
          <w:lang w:val="nl-NL"/>
        </w:rPr>
      </w:pPr>
      <w:r w:rsidRPr="008A7F5C">
        <w:rPr>
          <w:rFonts w:ascii="Arial" w:hAnsi="Arial" w:cs="Arial"/>
          <w:sz w:val="18"/>
          <w:szCs w:val="18"/>
          <w:lang w:val="nl-NL"/>
        </w:rPr>
        <w:t xml:space="preserve">Geachte </w:t>
      </w:r>
      <w:r>
        <w:rPr>
          <w:rFonts w:ascii="Arial" w:hAnsi="Arial" w:cs="Arial"/>
          <w:sz w:val="18"/>
          <w:szCs w:val="18"/>
        </w:rPr>
        <w:fldChar w:fldCharType="begin"/>
      </w:r>
      <w:r w:rsidRPr="008A7F5C">
        <w:rPr>
          <w:rFonts w:ascii="Arial" w:hAnsi="Arial" w:cs="Arial"/>
          <w:sz w:val="18"/>
          <w:szCs w:val="18"/>
          <w:lang w:val="nl-NL"/>
        </w:rPr>
        <w:instrText xml:space="preserve"> MERGEFIELD Geslacht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8A7F5C">
        <w:rPr>
          <w:rFonts w:ascii="Arial" w:hAnsi="Arial" w:cs="Arial"/>
          <w:noProof/>
          <w:sz w:val="18"/>
          <w:szCs w:val="18"/>
          <w:lang w:val="nl-NL"/>
        </w:rPr>
        <w:t>«Geslacht»</w:t>
      </w:r>
      <w:r>
        <w:rPr>
          <w:rFonts w:ascii="Arial" w:hAnsi="Arial" w:cs="Arial"/>
          <w:sz w:val="18"/>
          <w:szCs w:val="18"/>
        </w:rPr>
        <w:fldChar w:fldCharType="end"/>
      </w:r>
      <w:r w:rsidRPr="008A7F5C">
        <w:rPr>
          <w:rFonts w:ascii="Arial" w:hAnsi="Arial" w:cs="Arial"/>
          <w:sz w:val="18"/>
          <w:szCs w:val="18"/>
          <w:lang w:val="nl-NL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 w:rsidRPr="008A7F5C">
        <w:rPr>
          <w:rFonts w:ascii="Arial" w:hAnsi="Arial" w:cs="Arial"/>
          <w:sz w:val="18"/>
          <w:szCs w:val="18"/>
          <w:lang w:val="nl-NL"/>
        </w:rPr>
        <w:instrText xml:space="preserve"> MERGEFIELD Aanhef__Naam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8A7F5C">
        <w:rPr>
          <w:rFonts w:ascii="Arial" w:hAnsi="Arial" w:cs="Arial"/>
          <w:noProof/>
          <w:sz w:val="18"/>
          <w:szCs w:val="18"/>
          <w:lang w:val="nl-NL"/>
        </w:rPr>
        <w:t>«Aanhef__Naam»</w:t>
      </w:r>
      <w:r>
        <w:rPr>
          <w:rFonts w:ascii="Arial" w:hAnsi="Arial" w:cs="Arial"/>
          <w:sz w:val="18"/>
          <w:szCs w:val="18"/>
        </w:rPr>
        <w:fldChar w:fldCharType="end"/>
      </w:r>
      <w:r w:rsidRPr="008A7F5C">
        <w:rPr>
          <w:rFonts w:ascii="Arial" w:hAnsi="Arial" w:cs="Arial"/>
          <w:sz w:val="18"/>
          <w:szCs w:val="18"/>
          <w:lang w:val="nl-NL"/>
        </w:rPr>
        <w:t>,</w:t>
      </w:r>
    </w:p>
    <w:p w14:paraId="412D1946" w14:textId="04FA95EC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4E50FAEC" w14:textId="63B4A8C8" w:rsidR="001855AD" w:rsidRPr="001855AD" w:rsidRDefault="001855A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Graag nodigen w</w:t>
      </w:r>
      <w:r w:rsid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ij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u uit voor de MSD Academy</w:t>
      </w:r>
      <w:r w:rsidR="005F1394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-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nascholing ‘</w:t>
      </w:r>
      <w:r w:rsidRPr="00805CC8">
        <w:rPr>
          <w:rFonts w:ascii="Arial" w:eastAsia="Arial" w:hAnsi="Arial" w:cs="Arial"/>
          <w:b/>
          <w:color w:val="000000"/>
          <w:sz w:val="20"/>
          <w:szCs w:val="22"/>
          <w:lang w:val="nl-NL" w:eastAsia="nl-NL"/>
        </w:rPr>
        <w:t>Immu</w:t>
      </w:r>
      <w:r w:rsidR="00B71CAC">
        <w:rPr>
          <w:rFonts w:ascii="Arial" w:eastAsia="Arial" w:hAnsi="Arial" w:cs="Arial"/>
          <w:b/>
          <w:color w:val="000000"/>
          <w:sz w:val="20"/>
          <w:szCs w:val="22"/>
          <w:lang w:val="nl-NL" w:eastAsia="nl-NL"/>
        </w:rPr>
        <w:t>u</w:t>
      </w:r>
      <w:r w:rsidRPr="00805CC8">
        <w:rPr>
          <w:rFonts w:ascii="Arial" w:eastAsia="Arial" w:hAnsi="Arial" w:cs="Arial"/>
          <w:b/>
          <w:color w:val="000000"/>
          <w:sz w:val="20"/>
          <w:szCs w:val="22"/>
          <w:lang w:val="nl-NL" w:eastAsia="nl-NL"/>
        </w:rPr>
        <w:t>ntherapie in de oncologie: wat moet de 1e lijn ermee?’</w:t>
      </w:r>
      <w:r w:rsidRP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,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die </w:t>
      </w:r>
      <w:r w:rsid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binnenkort 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op verschillende data en locatie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s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in uw regio zal plaatsvinden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.</w:t>
      </w:r>
    </w:p>
    <w:p w14:paraId="66FD19FD" w14:textId="6A638631" w:rsidR="001855AD" w:rsidRPr="001855AD" w:rsidRDefault="00950023" w:rsidP="001855AD">
      <w:pPr>
        <w:pStyle w:val="NormalWeb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Het is een 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>fascinerende en dynamische tijd</w:t>
      </w:r>
      <w:r w:rsidRPr="00950023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voor het vakgebied oncologie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2"/>
        </w:rPr>
        <w:t>Zo zei d</w:t>
      </w:r>
      <w:r w:rsidR="003F318D">
        <w:rPr>
          <w:rFonts w:ascii="Arial" w:eastAsia="Arial" w:hAnsi="Arial" w:cs="Arial"/>
          <w:color w:val="000000"/>
          <w:sz w:val="20"/>
          <w:szCs w:val="22"/>
        </w:rPr>
        <w:t>e ervaren l</w:t>
      </w:r>
      <w:r w:rsidR="005F1394">
        <w:rPr>
          <w:rFonts w:ascii="Arial" w:eastAsia="Arial" w:hAnsi="Arial" w:cs="Arial"/>
          <w:color w:val="000000"/>
          <w:sz w:val="20"/>
          <w:szCs w:val="22"/>
        </w:rPr>
        <w:t>ongarts Jeroen Hiltermann (UMCG) onlangs in de krant dat hij “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 xml:space="preserve">Nooit eerder zoveel doorbraken in zo’n korte tijd 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heeft 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>meegemaakt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”.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In de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ze nascholing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leert u meer over één van die doorbraken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op het gebied van oncologie: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i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mmu</w:t>
      </w:r>
      <w:r w:rsidR="00B71CAC">
        <w:rPr>
          <w:rFonts w:ascii="Arial" w:eastAsia="Arial" w:hAnsi="Arial" w:cs="Arial"/>
          <w:color w:val="000000"/>
          <w:sz w:val="20"/>
          <w:szCs w:val="22"/>
        </w:rPr>
        <w:t>u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ntherapie. Inmiddels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wordt</w:t>
      </w:r>
      <w:r w:rsidR="003F318D" w:rsidRPr="001855AD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immu</w:t>
      </w:r>
      <w:r w:rsidR="00A37477">
        <w:rPr>
          <w:rFonts w:ascii="Arial" w:eastAsia="Arial" w:hAnsi="Arial" w:cs="Arial"/>
          <w:color w:val="000000"/>
          <w:sz w:val="20"/>
          <w:szCs w:val="22"/>
        </w:rPr>
        <w:t>u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ntherapie al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ingezet bij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vele indicaties in de algemene oncologie, hematologie en longoncologie. Steeds meer pati</w:t>
      </w:r>
      <w:r w:rsidR="00FC55CB">
        <w:rPr>
          <w:rFonts w:ascii="Arial" w:eastAsia="Arial" w:hAnsi="Arial" w:cs="Arial"/>
          <w:color w:val="000000"/>
          <w:sz w:val="20"/>
          <w:szCs w:val="22"/>
        </w:rPr>
        <w:t>ën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ten komen voor imm</w:t>
      </w:r>
      <w:r w:rsidR="00B71CAC">
        <w:rPr>
          <w:rFonts w:ascii="Arial" w:eastAsia="Arial" w:hAnsi="Arial" w:cs="Arial"/>
          <w:color w:val="000000"/>
          <w:sz w:val="20"/>
          <w:szCs w:val="22"/>
        </w:rPr>
        <w:t>u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untherapie in aanmerking. Niet alleen in de gemetastaseerde setting</w:t>
      </w:r>
      <w:r w:rsidR="003F318D">
        <w:rPr>
          <w:rFonts w:ascii="Arial" w:eastAsia="Arial" w:hAnsi="Arial" w:cs="Arial"/>
          <w:color w:val="000000"/>
          <w:sz w:val="20"/>
          <w:szCs w:val="22"/>
        </w:rPr>
        <w:t>,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 maar ook als adjuvante behandeling.</w:t>
      </w:r>
    </w:p>
    <w:p w14:paraId="16DADCA6" w14:textId="78A4FBD4" w:rsidR="001855AD" w:rsidRPr="001855AD" w:rsidRDefault="001855AD" w:rsidP="001855AD">
      <w:pPr>
        <w:pStyle w:val="NormalWeb"/>
        <w:rPr>
          <w:rFonts w:ascii="Arial" w:eastAsia="Arial" w:hAnsi="Arial" w:cs="Arial"/>
          <w:color w:val="000000"/>
          <w:sz w:val="20"/>
          <w:szCs w:val="22"/>
        </w:rPr>
      </w:pP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Graag willen we </w:t>
      </w:r>
      <w:r w:rsidR="00FC55CB">
        <w:rPr>
          <w:rFonts w:ascii="Arial" w:eastAsia="Arial" w:hAnsi="Arial" w:cs="Arial"/>
          <w:color w:val="000000"/>
          <w:sz w:val="20"/>
          <w:szCs w:val="22"/>
        </w:rPr>
        <w:t xml:space="preserve">u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>deze avond inzicht geven in het werkingsmechanisme van imm</w:t>
      </w:r>
      <w:r w:rsidR="00B71CAC">
        <w:rPr>
          <w:rFonts w:ascii="Arial" w:eastAsia="Arial" w:hAnsi="Arial" w:cs="Arial"/>
          <w:color w:val="000000"/>
          <w:sz w:val="20"/>
          <w:szCs w:val="22"/>
        </w:rPr>
        <w:t>u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>untherapie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. </w:t>
      </w:r>
      <w:r w:rsidR="000E1AD5">
        <w:rPr>
          <w:rFonts w:ascii="Arial" w:eastAsia="Arial" w:hAnsi="Arial" w:cs="Arial"/>
          <w:color w:val="000000"/>
          <w:sz w:val="20"/>
          <w:szCs w:val="22"/>
        </w:rPr>
        <w:t>Ook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 leert u meer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over de indicaties, de te verwachten effectiviteit en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de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mogelijke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bijwerkingen.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De titel van deze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nascholing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 is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: </w:t>
      </w:r>
      <w:r w:rsidR="003F318D" w:rsidRPr="003F318D">
        <w:rPr>
          <w:rFonts w:ascii="Arial" w:eastAsia="Arial" w:hAnsi="Arial" w:cs="Arial"/>
          <w:color w:val="000000"/>
          <w:sz w:val="20"/>
          <w:szCs w:val="22"/>
        </w:rPr>
        <w:t>‘Immu</w:t>
      </w:r>
      <w:r w:rsidR="00A37477">
        <w:rPr>
          <w:rFonts w:ascii="Arial" w:eastAsia="Arial" w:hAnsi="Arial" w:cs="Arial"/>
          <w:color w:val="000000"/>
          <w:sz w:val="20"/>
          <w:szCs w:val="22"/>
        </w:rPr>
        <w:t>u</w:t>
      </w:r>
      <w:r w:rsidR="003F318D" w:rsidRPr="003F318D">
        <w:rPr>
          <w:rFonts w:ascii="Arial" w:eastAsia="Arial" w:hAnsi="Arial" w:cs="Arial"/>
          <w:color w:val="000000"/>
          <w:sz w:val="20"/>
          <w:szCs w:val="22"/>
        </w:rPr>
        <w:t>ntherapie in de oncologie: wat moet de 1e lijn ermee?’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 Om die vraag beter te kunnen beantwoorden is er b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ij de ontwikkeling van deze nascholing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ook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met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huisartsen en apothekers gesproken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. Zo is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een lesprogramma samengesteld dat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echt </w:t>
      </w:r>
      <w:r w:rsidR="000E1AD5">
        <w:rPr>
          <w:rFonts w:ascii="Arial" w:eastAsia="Arial" w:hAnsi="Arial" w:cs="Arial"/>
          <w:color w:val="000000"/>
          <w:sz w:val="20"/>
          <w:szCs w:val="22"/>
        </w:rPr>
        <w:t>relevant is voor u.</w:t>
      </w:r>
    </w:p>
    <w:p w14:paraId="363F58BA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Het programma ziet er als volgt uit:</w:t>
      </w:r>
    </w:p>
    <w:tbl>
      <w:tblPr>
        <w:tblStyle w:val="TableGrid1"/>
        <w:tblW w:w="8529" w:type="dxa"/>
        <w:tblInd w:w="0" w:type="dxa"/>
        <w:tblLook w:val="04A0" w:firstRow="1" w:lastRow="0" w:firstColumn="1" w:lastColumn="0" w:noHBand="0" w:noVBand="1"/>
      </w:tblPr>
      <w:tblGrid>
        <w:gridCol w:w="2692"/>
        <w:gridCol w:w="5837"/>
      </w:tblGrid>
      <w:tr w:rsidR="00667462" w:rsidRPr="00667462" w14:paraId="658E76F6" w14:textId="77777777" w:rsidTr="00B0326A">
        <w:trPr>
          <w:trHeight w:val="201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73BA293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17:30 - 18:00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05D8B46D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Ontvangst met lichte maaltijd </w:t>
            </w:r>
          </w:p>
        </w:tc>
      </w:tr>
      <w:tr w:rsidR="00667462" w:rsidRPr="00B71CAC" w14:paraId="152E8FBD" w14:textId="77777777" w:rsidTr="00B0326A">
        <w:trPr>
          <w:trHeight w:val="2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576B281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18:00 - 19:30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55AAD15C" w14:textId="7EDEF4FF" w:rsidR="00667462" w:rsidRPr="00667462" w:rsidRDefault="00667462" w:rsidP="00667462">
            <w:pPr>
              <w:spacing w:before="100" w:beforeAutospacing="1" w:after="100" w:afterAutospacing="1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>Nascholing immu</w:t>
            </w:r>
            <w:r w:rsidR="00B71CAC">
              <w:rPr>
                <w:rFonts w:ascii="Arial" w:eastAsia="Arial" w:hAnsi="Arial" w:cs="Arial"/>
                <w:color w:val="000000"/>
                <w:sz w:val="20"/>
              </w:rPr>
              <w:t>u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t>ntherapie: 2 presentaties waarin werkingsmechanisme, indicaties, bijwerkingen</w:t>
            </w:r>
            <w:r w:rsidR="00B71CAC">
              <w:rPr>
                <w:rFonts w:ascii="Arial" w:eastAsia="Arial" w:hAnsi="Arial" w:cs="Arial"/>
                <w:color w:val="000000"/>
                <w:sz w:val="20"/>
              </w:rPr>
              <w:t xml:space="preserve"> en 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t>verwachtingen besproken zullen worden middels casuïstiek.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br/>
              <w:t>Presentatie  - longarts en een oncoloog</w:t>
            </w:r>
          </w:p>
        </w:tc>
      </w:tr>
      <w:tr w:rsidR="00667462" w:rsidRPr="00667462" w14:paraId="14ED337E" w14:textId="77777777" w:rsidTr="00B0326A">
        <w:trPr>
          <w:trHeight w:val="19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64D0CEB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19:30 - 19:45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44F5633F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Koffiepauze </w:t>
            </w:r>
          </w:p>
        </w:tc>
      </w:tr>
      <w:tr w:rsidR="00667462" w:rsidRPr="00667462" w14:paraId="0BD34DC9" w14:textId="77777777" w:rsidTr="00B0326A">
        <w:trPr>
          <w:trHeight w:val="19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ADD26D0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19:45 - 20:45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4126E2B0" w14:textId="7666B3D7" w:rsidR="00667462" w:rsidRPr="00667462" w:rsidRDefault="00667462" w:rsidP="00667462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Nascholing immu</w:t>
            </w:r>
            <w:r w:rsidR="00B13950">
              <w:rPr>
                <w:rFonts w:ascii="Arial" w:eastAsia="Arial" w:hAnsi="Arial" w:cs="Arial"/>
                <w:color w:val="000008"/>
                <w:sz w:val="20"/>
              </w:rPr>
              <w:t>u</w:t>
            </w: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ntherapie: presentatie - ziekenhuisapotheker </w:t>
            </w:r>
          </w:p>
        </w:tc>
      </w:tr>
      <w:tr w:rsidR="00667462" w:rsidRPr="00667462" w14:paraId="59D3BFB8" w14:textId="77777777" w:rsidTr="00B0326A">
        <w:trPr>
          <w:trHeight w:val="2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45BD550" w14:textId="77777777" w:rsidR="00667462" w:rsidRPr="00667462" w:rsidRDefault="00667462" w:rsidP="00667462">
            <w:pPr>
              <w:tabs>
                <w:tab w:val="center" w:pos="1416"/>
              </w:tabs>
              <w:spacing w:line="259" w:lineRule="auto"/>
              <w:rPr>
                <w:rFonts w:ascii="Arial" w:eastAsia="Arial" w:hAnsi="Arial" w:cs="Arial"/>
                <w:color w:val="000008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20:45 - 21.00 uur</w:t>
            </w:r>
          </w:p>
          <w:p w14:paraId="121327DF" w14:textId="77777777" w:rsidR="00667462" w:rsidRPr="00667462" w:rsidRDefault="00667462" w:rsidP="00667462">
            <w:pPr>
              <w:tabs>
                <w:tab w:val="center" w:pos="1416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21.00 uur  </w:t>
            </w:r>
            <w:r w:rsidRPr="00667462">
              <w:rPr>
                <w:rFonts w:ascii="Arial" w:eastAsia="Arial" w:hAnsi="Arial" w:cs="Arial"/>
                <w:color w:val="000008"/>
                <w:sz w:val="20"/>
              </w:rP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03ED4645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8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Discussie</w:t>
            </w:r>
          </w:p>
          <w:p w14:paraId="40AD77A5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Evaluatie en afsluiting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2B6EDA53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56BA6BE1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De nascholing wordt verzorgd door diverse sprekers en de sprekers varieëren per scholingsdatum:</w:t>
      </w:r>
    </w:p>
    <w:p w14:paraId="48C98CC0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drs. Hilde Jalving, oncoloog in het UMC Groningen</w:t>
      </w:r>
    </w:p>
    <w:p w14:paraId="77297ECF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dr. Jeroen Hiltermann, longarts in het UMC Groningen</w:t>
      </w:r>
    </w:p>
    <w:p w14:paraId="0DF2BBF8" w14:textId="13A21F9A" w:rsidR="00667462" w:rsidRPr="00667462" w:rsidRDefault="00B71CAC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dr. </w:t>
      </w:r>
      <w:r w:rsidR="00667462"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Sander Zielhuis, ziekenhuisapotheker in het Medisch Centrum Leeuwarden</w:t>
      </w:r>
    </w:p>
    <w:p w14:paraId="3421DACF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dr. Wim van der Steeg, internist-oncoloog in de Isala Klinieken Zwolle.</w:t>
      </w:r>
    </w:p>
    <w:p w14:paraId="67D36274" w14:textId="28F7FEC4" w:rsidR="007437BD" w:rsidRPr="00805CC8" w:rsidRDefault="007437BD" w:rsidP="00FC55CB">
      <w:pPr>
        <w:spacing w:line="259" w:lineRule="auto"/>
        <w:ind w:left="-5" w:hanging="10"/>
        <w:rPr>
          <w:rFonts w:ascii="Arial" w:eastAsia="Arial" w:hAnsi="Arial" w:cs="Arial"/>
          <w:sz w:val="20"/>
          <w:szCs w:val="22"/>
          <w:lang w:val="nl-NL" w:eastAsia="nl-NL"/>
        </w:rPr>
      </w:pPr>
    </w:p>
    <w:p w14:paraId="7410912C" w14:textId="73CE3813" w:rsidR="001855AD" w:rsidRDefault="001855AD" w:rsidP="007437BD">
      <w:pPr>
        <w:spacing w:line="259" w:lineRule="auto"/>
        <w:rPr>
          <w:rFonts w:ascii="Arial" w:eastAsia="Arial" w:hAnsi="Arial" w:cs="Arial"/>
          <w:sz w:val="20"/>
          <w:szCs w:val="22"/>
          <w:u w:val="single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u w:val="single"/>
          <w:lang w:val="nl-NL" w:eastAsia="nl-NL"/>
        </w:rPr>
        <w:t xml:space="preserve">Data en locaties </w:t>
      </w:r>
    </w:p>
    <w:p w14:paraId="3C20D9DB" w14:textId="3A73A1B7" w:rsidR="001855AD" w:rsidRPr="00805CC8" w:rsidRDefault="001855AD" w:rsidP="007437BD">
      <w:pPr>
        <w:spacing w:line="259" w:lineRule="auto"/>
        <w:rPr>
          <w:rFonts w:ascii="Arial" w:eastAsia="Arial" w:hAnsi="Arial" w:cs="Arial"/>
          <w:b/>
          <w:i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>Dinsdag 29 oktober 2019</w:t>
      </w:r>
      <w:r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 xml:space="preserve"> </w:t>
      </w:r>
      <w:r w:rsidR="00CC3FFD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ab/>
      </w:r>
      <w:r w:rsidR="00FC55CB"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>Dinsdag 26 november 2019</w:t>
      </w:r>
    </w:p>
    <w:p w14:paraId="321502E0" w14:textId="17BF3F61" w:rsidR="00FC55CB" w:rsidRPr="00805CC8" w:rsidRDefault="00FC55CB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Hotel Van der Valk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 </w:t>
      </w:r>
      <w:r w:rsidR="00CC3FFD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CC3FFD">
        <w:rPr>
          <w:rFonts w:ascii="Arial" w:eastAsia="Arial" w:hAnsi="Arial" w:cs="Arial"/>
          <w:sz w:val="20"/>
          <w:szCs w:val="22"/>
          <w:lang w:val="nl-NL" w:eastAsia="nl-NL"/>
        </w:rPr>
        <w:tab/>
        <w:t>Hotel Mooirivier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 </w:t>
      </w:r>
    </w:p>
    <w:p w14:paraId="3FBA578B" w14:textId="3FC07B40" w:rsidR="00FC55CB" w:rsidRPr="00805CC8" w:rsidRDefault="00805CC8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Verlengde Herendijk 50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  <w:t xml:space="preserve"> </w:t>
      </w:r>
      <w:r w:rsidR="00CC3FFD">
        <w:rPr>
          <w:rFonts w:ascii="Arial" w:eastAsia="Arial" w:hAnsi="Arial" w:cs="Arial"/>
          <w:sz w:val="20"/>
          <w:szCs w:val="22"/>
          <w:lang w:val="nl-NL" w:eastAsia="nl-NL"/>
        </w:rPr>
        <w:tab/>
        <w:t>Oude Oever 10</w:t>
      </w:r>
    </w:p>
    <w:p w14:paraId="0B968CBC" w14:textId="61AB5501" w:rsidR="00667462" w:rsidRDefault="00805CC8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7833 JD  </w:t>
      </w:r>
      <w:r w:rsidR="00667462">
        <w:rPr>
          <w:rFonts w:ascii="Arial" w:eastAsia="Arial" w:hAnsi="Arial" w:cs="Arial"/>
          <w:sz w:val="20"/>
          <w:szCs w:val="22"/>
          <w:lang w:val="nl-NL" w:eastAsia="nl-NL"/>
        </w:rPr>
        <w:t>Nieuw Amsterdam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  <w:t xml:space="preserve"> </w:t>
      </w:r>
      <w:r w:rsidR="00CC3FFD">
        <w:rPr>
          <w:rFonts w:ascii="Arial" w:eastAsia="Arial" w:hAnsi="Arial" w:cs="Arial"/>
          <w:sz w:val="20"/>
          <w:szCs w:val="22"/>
          <w:lang w:val="nl-NL" w:eastAsia="nl-NL"/>
        </w:rPr>
        <w:tab/>
        <w:t>7722 VE  Dalfsen</w:t>
      </w:r>
    </w:p>
    <w:p w14:paraId="407DB7C2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CDDEF1A" w14:textId="621E5B72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41A70200" w14:textId="3F048ED2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CE7D972" w14:textId="558DA502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6001937" w14:textId="3CD42481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1893451" w14:textId="77A8DDE4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4556532" w14:textId="7B180242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631B88AC" w14:textId="32572180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53ACFE5F" w14:textId="2EA7584E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64F38159" w14:textId="6CB62B71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3AD6E69" w14:textId="77777777" w:rsidR="00CC3FFD" w:rsidRDefault="00CC3FF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4E1030A9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9B11143" w14:textId="592A7D27" w:rsidR="007437BD" w:rsidRPr="007437BD" w:rsidRDefault="007437B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De kosten voor deelname aan deze nascholing bedragen € 35,00 voor een</w:t>
      </w: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beroepsbeoefenaar en € 17,50 voor een niet-beroepsbeoefenaar. Naast het wetenschappelijk programma ontvangt u koffie, thee en een lichte maaltijd. De betaling vindt plaats via een éénmalige incasso. Kosteloos annuleren kan tot uiterlijk 3 dagen voor de datum van de nascholing, daarna worden administratie- en annuleringskosten à € 25,- in rekening gebracht. Bij het niet verschijnen zonder dit voorafgaand te melden worden de kosten doorbelast. </w:t>
      </w:r>
    </w:p>
    <w:p w14:paraId="08F01108" w14:textId="77777777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FF0000"/>
          <w:sz w:val="20"/>
          <w:szCs w:val="22"/>
          <w:lang w:val="nl-NL" w:eastAsia="nl-NL"/>
        </w:rPr>
        <w:t xml:space="preserve"> </w:t>
      </w:r>
    </w:p>
    <w:p w14:paraId="7CCA23A3" w14:textId="5E27A806" w:rsidR="007437BD" w:rsidRDefault="007437B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Voor deze nascholing is accreditatie </w:t>
      </w:r>
      <w:r w:rsid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aangevraagd 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voor huisartsen bij het College voor Accreditatie Huisartsen van de KNM</w:t>
      </w:r>
      <w:r w:rsid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 e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n voor apothekers bij de KNMP. Accreditatie geldt voor het gehele programma en punten kunnen worden toegekend indien het gehele programma gevolgd is. </w:t>
      </w:r>
    </w:p>
    <w:p w14:paraId="3265C5D9" w14:textId="0563DD3E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1635168" w14:textId="77777777" w:rsidR="00606E07" w:rsidRDefault="00606E07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7FCF258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  <w:r w:rsidRPr="00FC55CB">
        <w:rPr>
          <w:rFonts w:ascii="Arial" w:hAnsi="Arial" w:cs="Arial"/>
          <w:sz w:val="18"/>
          <w:szCs w:val="18"/>
          <w:lang w:val="nl-NL"/>
        </w:rPr>
        <w:t xml:space="preserve">U kunt zich aanmelden via onze website </w:t>
      </w:r>
      <w:hyperlink r:id="rId12" w:history="1">
        <w:r w:rsidRPr="00FC55CB">
          <w:rPr>
            <w:rStyle w:val="Hyperlink"/>
            <w:rFonts w:ascii="Arial" w:hAnsi="Arial" w:cs="Arial"/>
            <w:sz w:val="18"/>
            <w:szCs w:val="18"/>
            <w:lang w:val="nl-NL"/>
          </w:rPr>
          <w:t>www.msdacademy.nl</w:t>
        </w:r>
      </w:hyperlink>
      <w:r w:rsidRPr="00FC55CB">
        <w:rPr>
          <w:rFonts w:ascii="Arial" w:hAnsi="Arial" w:cs="Arial"/>
          <w:sz w:val="18"/>
          <w:szCs w:val="18"/>
          <w:lang w:val="nl-NL"/>
        </w:rPr>
        <w:t xml:space="preserve">. Na verwerking van uw inschrijving ontvangt u een bericht van deelname. </w:t>
      </w:r>
    </w:p>
    <w:p w14:paraId="7DE9DD7A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  <w:r w:rsidRPr="00FC55CB">
        <w:rPr>
          <w:rFonts w:ascii="Arial" w:hAnsi="Arial" w:cs="Arial"/>
          <w:sz w:val="18"/>
          <w:szCs w:val="18"/>
          <w:lang w:val="nl-NL"/>
        </w:rPr>
        <w:t>Voor meer informatie kunt u bellen met de informatielijn: 0800 – 0227222.</w:t>
      </w:r>
    </w:p>
    <w:p w14:paraId="63005A38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</w:p>
    <w:p w14:paraId="71C62C35" w14:textId="193690AD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02BD0877" w14:textId="736499E1" w:rsidR="007437BD" w:rsidRDefault="007437BD" w:rsidP="00FC55CB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Graag verwelkomen wij u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, mede namens Nicole van Alstede, op één van bovengenoemde data.</w:t>
      </w:r>
    </w:p>
    <w:p w14:paraId="4FD9FBDE" w14:textId="78A06503" w:rsidR="00FC55CB" w:rsidRDefault="00FC55CB" w:rsidP="00FC55CB">
      <w:pPr>
        <w:spacing w:after="4" w:line="251" w:lineRule="auto"/>
        <w:ind w:left="-5" w:hanging="10"/>
        <w:rPr>
          <w:rFonts w:ascii="Arial" w:hAnsi="Arial" w:cs="Arial"/>
          <w:sz w:val="18"/>
          <w:szCs w:val="18"/>
          <w:lang w:val="nl-NL"/>
        </w:rPr>
      </w:pPr>
    </w:p>
    <w:p w14:paraId="3C501D79" w14:textId="77777777" w:rsidR="00FC55CB" w:rsidRDefault="00FC55CB" w:rsidP="00FC55CB">
      <w:pPr>
        <w:spacing w:after="4" w:line="251" w:lineRule="auto"/>
        <w:ind w:left="-5" w:hanging="10"/>
        <w:rPr>
          <w:rFonts w:ascii="Arial" w:hAnsi="Arial" w:cs="Arial"/>
          <w:sz w:val="18"/>
          <w:szCs w:val="18"/>
          <w:lang w:val="nl-NL"/>
        </w:rPr>
      </w:pPr>
    </w:p>
    <w:p w14:paraId="28FA688A" w14:textId="77777777" w:rsidR="00882549" w:rsidRPr="00882549" w:rsidRDefault="00882549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  <w:r w:rsidRPr="00882549">
        <w:rPr>
          <w:rFonts w:ascii="Arial" w:hAnsi="Arial" w:cs="Arial"/>
          <w:sz w:val="18"/>
          <w:szCs w:val="18"/>
          <w:lang w:val="nl-NL"/>
        </w:rPr>
        <w:t>Met vriendelijke groet,</w:t>
      </w:r>
    </w:p>
    <w:p w14:paraId="29894F87" w14:textId="77777777" w:rsidR="00882549" w:rsidRPr="00882549" w:rsidRDefault="00882549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  <w:r w:rsidRPr="00882549">
        <w:rPr>
          <w:rFonts w:ascii="Arial" w:hAnsi="Arial" w:cs="Arial"/>
          <w:sz w:val="18"/>
          <w:szCs w:val="18"/>
          <w:lang w:val="nl-NL"/>
        </w:rPr>
        <w:t>MSD B.V.</w:t>
      </w:r>
    </w:p>
    <w:p w14:paraId="13BCACE9" w14:textId="291D6A2F" w:rsidR="007437BD" w:rsidRDefault="007437BD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</w:p>
    <w:p w14:paraId="5C0FDC51" w14:textId="20DE5190" w:rsidR="00FC55CB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 w:rsidRPr="003F714A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0BEBD383" wp14:editId="711E0607">
            <wp:extent cx="1228036" cy="5645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8" cy="5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90AB" w14:textId="77777777" w:rsidR="00FC55CB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03B9F3E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NL"/>
        </w:rPr>
      </w:pPr>
      <w:r w:rsidRPr="00667462">
        <w:rPr>
          <w:rFonts w:ascii="Arial" w:hAnsi="Arial" w:cs="Arial"/>
          <w:sz w:val="18"/>
          <w:szCs w:val="18"/>
          <w:lang w:val="nl-NL"/>
        </w:rPr>
        <w:t>Arike Folmer</w:t>
      </w:r>
    </w:p>
    <w:p w14:paraId="6A58F599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NL"/>
        </w:rPr>
      </w:pPr>
      <w:r w:rsidRPr="00667462">
        <w:rPr>
          <w:rFonts w:ascii="Arial" w:hAnsi="Arial" w:cs="Arial"/>
          <w:sz w:val="18"/>
          <w:szCs w:val="18"/>
          <w:lang w:val="nl-NL"/>
        </w:rPr>
        <w:t>CME Content Manager</w:t>
      </w:r>
    </w:p>
    <w:p w14:paraId="71D2D3E2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  <w:lang w:val="nl-NL"/>
        </w:rPr>
      </w:pPr>
    </w:p>
    <w:p w14:paraId="02F96663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9A50676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C94F046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312EA1B5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1D90E3B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80D4A27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21AE274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728311B8" w14:textId="6C13014D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9D700E5" w14:textId="7B4CAFC3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47FFC91F" w14:textId="3AD378B6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DCABEC6" w14:textId="460597E8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FA18149" w14:textId="51E9BDD6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0F249F4D" w14:textId="0AFFF750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8BF5D3B" w14:textId="00685783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3DF1DD1C" w14:textId="02BC4E93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0D1EFF46" w14:textId="7933D7CD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4EACD39" w14:textId="4ECFD4B4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61FE4CB" w14:textId="60990CB2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A88F768" w14:textId="77777777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43DF9B5C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A8BC1D1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5E6D61F" w14:textId="5BFD014D" w:rsidR="00882549" w:rsidRDefault="00882549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 w:rsidRPr="007437BD">
        <w:rPr>
          <w:rFonts w:ascii="Arial" w:hAnsi="Arial" w:cs="Arial"/>
          <w:color w:val="000000"/>
          <w:sz w:val="12"/>
          <w:szCs w:val="12"/>
          <w:lang w:val="nl-NL"/>
        </w:rPr>
        <w:t xml:space="preserve">Uw gegevens zijn afkomstig van IQVIA. Voor meer informatie of indien u er geen prijs op stelt in de toekomst mailingen van MSD BV te ontvangen, kunt u contact opnemen met IQVIA via </w:t>
      </w:r>
      <w:hyperlink r:id="rId14" w:history="1">
        <w:r w:rsidRPr="007437BD">
          <w:rPr>
            <w:rStyle w:val="Hyperlink"/>
            <w:rFonts w:ascii="Arial" w:hAnsi="Arial" w:cs="Arial"/>
            <w:sz w:val="12"/>
            <w:szCs w:val="12"/>
            <w:lang w:val="nl-NL"/>
          </w:rPr>
          <w:t>nl.onekey@iqvia.com</w:t>
        </w:r>
      </w:hyperlink>
      <w:r w:rsidRPr="007437BD">
        <w:rPr>
          <w:rFonts w:ascii="Arial" w:hAnsi="Arial" w:cs="Arial"/>
          <w:color w:val="000000"/>
          <w:sz w:val="12"/>
          <w:szCs w:val="12"/>
          <w:lang w:val="nl-NL"/>
        </w:rPr>
        <w:t xml:space="preserve"> of via telefoonnummer 035 – 69 55 355. </w:t>
      </w:r>
    </w:p>
    <w:p w14:paraId="1427CA7B" w14:textId="558F8C8D" w:rsidR="00F5199A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7F0FDC14" w14:textId="1E7AE9D2" w:rsidR="00F5199A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C68EF2F" w14:textId="13951DCA" w:rsidR="00F5199A" w:rsidRPr="007437BD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>
        <w:rPr>
          <w:rFonts w:ascii="Arial" w:hAnsi="Arial" w:cs="Arial"/>
          <w:color w:val="000000"/>
          <w:sz w:val="12"/>
          <w:szCs w:val="12"/>
          <w:lang w:val="nl-NL"/>
        </w:rPr>
        <w:t>NL-NON-00238</w:t>
      </w:r>
    </w:p>
    <w:p w14:paraId="53B13349" w14:textId="77777777" w:rsidR="00882549" w:rsidRDefault="00882549" w:rsidP="00882549">
      <w:pPr>
        <w:rPr>
          <w:rFonts w:ascii="Calibri" w:eastAsia="Calibri" w:hAnsi="Calibri" w:cs="Calibri"/>
          <w:sz w:val="16"/>
          <w:szCs w:val="16"/>
          <w:lang w:val="nl-NL" w:eastAsia="nl-NL"/>
        </w:rPr>
      </w:pPr>
    </w:p>
    <w:sectPr w:rsidR="00882549" w:rsidSect="00805CC8">
      <w:headerReference w:type="even" r:id="rId15"/>
      <w:headerReference w:type="default" r:id="rId16"/>
      <w:headerReference w:type="first" r:id="rId17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CBF7" w14:textId="77777777" w:rsidR="00160D33" w:rsidRDefault="00160D33" w:rsidP="00C77675">
      <w:r>
        <w:separator/>
      </w:r>
    </w:p>
  </w:endnote>
  <w:endnote w:type="continuationSeparator" w:id="0">
    <w:p w14:paraId="47412ADE" w14:textId="77777777" w:rsidR="00160D33" w:rsidRDefault="00160D33" w:rsidP="00C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077C" w14:textId="77777777" w:rsidR="00160D33" w:rsidRDefault="00160D33" w:rsidP="00C77675">
      <w:r>
        <w:separator/>
      </w:r>
    </w:p>
  </w:footnote>
  <w:footnote w:type="continuationSeparator" w:id="0">
    <w:p w14:paraId="3374BB0B" w14:textId="77777777" w:rsidR="00160D33" w:rsidRDefault="00160D33" w:rsidP="00C7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066C" w14:textId="77777777" w:rsidR="00C77675" w:rsidRDefault="008A7F5C">
    <w:pPr>
      <w:pStyle w:val="Header"/>
    </w:pPr>
    <w:r>
      <w:rPr>
        <w:noProof/>
        <w:lang w:val="en-US"/>
      </w:rPr>
      <w:pict w14:anchorId="0C897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37AE" w14:textId="77777777" w:rsidR="00C77675" w:rsidRDefault="008A7F5C">
    <w:pPr>
      <w:pStyle w:val="Header"/>
    </w:pPr>
    <w:r>
      <w:rPr>
        <w:noProof/>
        <w:lang w:val="en-US"/>
      </w:rPr>
      <w:pict w14:anchorId="0FEF8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0A53" w14:textId="77777777" w:rsidR="00C77675" w:rsidRDefault="008A7F5C">
    <w:pPr>
      <w:pStyle w:val="Header"/>
    </w:pPr>
    <w:r>
      <w:rPr>
        <w:noProof/>
        <w:lang w:val="en-US"/>
      </w:rPr>
      <w:pict w14:anchorId="72964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2654F"/>
    <w:multiLevelType w:val="hybridMultilevel"/>
    <w:tmpl w:val="BE96FB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75"/>
    <w:rsid w:val="000510B0"/>
    <w:rsid w:val="000E1AD5"/>
    <w:rsid w:val="00160D33"/>
    <w:rsid w:val="001855AD"/>
    <w:rsid w:val="00317F2E"/>
    <w:rsid w:val="003914D8"/>
    <w:rsid w:val="003F318D"/>
    <w:rsid w:val="00475F07"/>
    <w:rsid w:val="00495E3E"/>
    <w:rsid w:val="005F1394"/>
    <w:rsid w:val="00606E07"/>
    <w:rsid w:val="00647D44"/>
    <w:rsid w:val="00667462"/>
    <w:rsid w:val="007437BD"/>
    <w:rsid w:val="00805CC8"/>
    <w:rsid w:val="00882549"/>
    <w:rsid w:val="008A7F5C"/>
    <w:rsid w:val="00950023"/>
    <w:rsid w:val="009C1C6E"/>
    <w:rsid w:val="009C236C"/>
    <w:rsid w:val="009F684D"/>
    <w:rsid w:val="00A23586"/>
    <w:rsid w:val="00A37477"/>
    <w:rsid w:val="00A82D76"/>
    <w:rsid w:val="00B13950"/>
    <w:rsid w:val="00B60940"/>
    <w:rsid w:val="00B71CAC"/>
    <w:rsid w:val="00BC12DC"/>
    <w:rsid w:val="00C275B2"/>
    <w:rsid w:val="00C56DCC"/>
    <w:rsid w:val="00C77675"/>
    <w:rsid w:val="00CC3FFD"/>
    <w:rsid w:val="00D33701"/>
    <w:rsid w:val="00E1782F"/>
    <w:rsid w:val="00F01059"/>
    <w:rsid w:val="00F5199A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738095D"/>
  <w15:docId w15:val="{269BEACC-5E75-4546-90C4-1119230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75"/>
  </w:style>
  <w:style w:type="paragraph" w:styleId="Footer">
    <w:name w:val="footer"/>
    <w:basedOn w:val="Normal"/>
    <w:link w:val="FooterChar"/>
    <w:uiPriority w:val="99"/>
    <w:unhideWhenUsed/>
    <w:rsid w:val="00C77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75"/>
  </w:style>
  <w:style w:type="character" w:styleId="Hyperlink">
    <w:name w:val="Hyperlink"/>
    <w:basedOn w:val="DefaultParagraphFont"/>
    <w:uiPriority w:val="99"/>
    <w:unhideWhenUsed/>
    <w:rsid w:val="00882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4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437BD"/>
    <w:rPr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85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customStyle="1" w:styleId="TableGrid1">
    <w:name w:val="TableGrid1"/>
    <w:rsid w:val="00667462"/>
    <w:rPr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dacademy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AE024DA624641A55B7DF03C9665FE" ma:contentTypeVersion="11" ma:contentTypeDescription="Create a new document." ma:contentTypeScope="" ma:versionID="579a11b305bf4904413d2d49dc48f90c">
  <xsd:schema xmlns:xsd="http://www.w3.org/2001/XMLSchema" xmlns:xs="http://www.w3.org/2001/XMLSchema" xmlns:p="http://schemas.microsoft.com/office/2006/metadata/properties" xmlns:ns3="5849b515-a62e-4a98-a65c-35061b1cec5a" xmlns:ns4="0afae216-e7a9-4dbb-a8b9-c4f016598dc1" targetNamespace="http://schemas.microsoft.com/office/2006/metadata/properties" ma:root="true" ma:fieldsID="3f154ca43cbc0dcc61a7701cadaae4c8" ns3:_="" ns4:_="">
    <xsd:import namespace="5849b515-a62e-4a98-a65c-35061b1cec5a"/>
    <xsd:import namespace="0afae216-e7a9-4dbb-a8b9-c4f016598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b515-a62e-4a98-a65c-35061b1c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e216-e7a9-4dbb-a8b9-c4f016598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317-D938-4893-910C-F9095C4EC98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49b515-a62e-4a98-a65c-35061b1cec5a"/>
    <ds:schemaRef ds:uri="http://purl.org/dc/terms/"/>
    <ds:schemaRef ds:uri="0afae216-e7a9-4dbb-a8b9-c4f016598dc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B39C0E-3A13-48F8-8758-23D1AB2FE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09C6-ED1A-4CA3-85D6-2A2112C7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b515-a62e-4a98-a65c-35061b1cec5a"/>
    <ds:schemaRef ds:uri="0afae216-e7a9-4dbb-a8b9-c4f01659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7EEDA-F4B7-4099-A058-ADDA46F0FB5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950EB48-D762-4C0B-B8E5-BEA2D4C8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 Creatieve Communicatie</dc:creator>
  <cp:lastModifiedBy>Doorn-de Vries, Renate van</cp:lastModifiedBy>
  <cp:revision>5</cp:revision>
  <dcterms:created xsi:type="dcterms:W3CDTF">2019-08-26T07:04:00Z</dcterms:created>
  <dcterms:modified xsi:type="dcterms:W3CDTF">2019-09-09T12:57:00Z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51581691</vt:i4>
  </property>
  <property fmtid="{D5CDD505-2E9C-101B-9397-08002B2CF9AE}" pid="3" name="_NewReviewCycle">
    <vt:lpwstr/>
  </property>
  <property fmtid="{D5CDD505-2E9C-101B-9397-08002B2CF9AE}" pid="4" name="_EmailSubject">
    <vt:lpwstr>Uitnodiging Immunotherapie oktober</vt:lpwstr>
  </property>
  <property fmtid="{D5CDD505-2E9C-101B-9397-08002B2CF9AE}" pid="5" name="_AuthorEmail">
    <vt:lpwstr>nanno_benninga@merck.com</vt:lpwstr>
  </property>
  <property fmtid="{D5CDD505-2E9C-101B-9397-08002B2CF9AE}" pid="6" name="_AuthorEmailDisplayName">
    <vt:lpwstr>Benninga, Nanno</vt:lpwstr>
  </property>
  <property fmtid="{D5CDD505-2E9C-101B-9397-08002B2CF9AE}" pid="7" name="docIndexRef">
    <vt:lpwstr>fbee3c3d-27cd-47cd-a078-1159ad380138</vt:lpwstr>
  </property>
  <property fmtid="{D5CDD505-2E9C-101B-9397-08002B2CF9AE}" pid="8" name="bjSaver">
    <vt:lpwstr>qpIvUVvWrO0rIvU8tGyvdREDlZ3b/k1m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0" name="bjDocumentLabelXML-0">
    <vt:lpwstr>ames.com/2008/01/sie/internal/label"&gt;&lt;element uid="f00bf8a7-07ff-4312-8482-25cf91a86999" value="" /&gt;&lt;/sisl&gt;</vt:lpwstr>
  </property>
  <property fmtid="{D5CDD505-2E9C-101B-9397-08002B2CF9AE}" pid="11" name="bjDocumentSecurityLabel">
    <vt:lpwstr>Niet geclassificeerd-Not Classified</vt:lpwstr>
  </property>
  <property fmtid="{D5CDD505-2E9C-101B-9397-08002B2CF9AE}" pid="12" name="ContentTypeId">
    <vt:lpwstr>0x0101009E7AE024DA624641A55B7DF03C9665FE</vt:lpwstr>
  </property>
  <property fmtid="{D5CDD505-2E9C-101B-9397-08002B2CF9AE}" pid="13" name="_PreviousAdHocReviewCycleID">
    <vt:i4>2020296904</vt:i4>
  </property>
</Properties>
</file>